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73" w:rsidRPr="00822498" w:rsidRDefault="00087E73" w:rsidP="00822498">
      <w:pPr>
        <w:jc w:val="both"/>
        <w:rPr>
          <w:rFonts w:ascii="Times New Roman" w:hAnsi="Times New Roman" w:cs="Times New Roman"/>
        </w:rPr>
      </w:pPr>
      <w:r w:rsidRPr="00822498">
        <w:rPr>
          <w:rFonts w:ascii="Times New Roman" w:hAnsi="Times New Roman" w:cs="Times New Roman"/>
        </w:rPr>
        <w:t>1</w:t>
      </w:r>
      <w:r w:rsidRPr="00822498">
        <w:rPr>
          <w:rFonts w:ascii="Times New Roman" w:hAnsi="Times New Roman" w:cs="Times New Roman"/>
          <w:vertAlign w:val="superscript"/>
        </w:rPr>
        <w:t>st</w:t>
      </w:r>
      <w:r w:rsidRPr="00822498">
        <w:rPr>
          <w:rFonts w:ascii="Times New Roman" w:hAnsi="Times New Roman" w:cs="Times New Roman"/>
        </w:rPr>
        <w:t xml:space="preserve"> NSERC </w:t>
      </w:r>
      <w:proofErr w:type="spellStart"/>
      <w:r w:rsidRPr="00822498">
        <w:rPr>
          <w:rFonts w:ascii="Times New Roman" w:hAnsi="Times New Roman" w:cs="Times New Roman"/>
        </w:rPr>
        <w:t>HydroNet</w:t>
      </w:r>
      <w:proofErr w:type="spellEnd"/>
      <w:r w:rsidRPr="00822498">
        <w:rPr>
          <w:rFonts w:ascii="Times New Roman" w:hAnsi="Times New Roman" w:cs="Times New Roman"/>
        </w:rPr>
        <w:t xml:space="preserve"> Symposium, Winnipeg Delta</w:t>
      </w:r>
    </w:p>
    <w:p w:rsidR="00087E73" w:rsidRPr="00822498" w:rsidRDefault="00087E73" w:rsidP="00822498">
      <w:pPr>
        <w:jc w:val="both"/>
        <w:rPr>
          <w:rFonts w:ascii="Times New Roman" w:hAnsi="Times New Roman" w:cs="Times New Roman"/>
        </w:rPr>
      </w:pPr>
      <w:r w:rsidRPr="00822498">
        <w:rPr>
          <w:rFonts w:ascii="Times New Roman" w:hAnsi="Times New Roman" w:cs="Times New Roman"/>
        </w:rPr>
        <w:t>April 29</w:t>
      </w:r>
      <w:r w:rsidR="00822498" w:rsidRPr="00822498">
        <w:rPr>
          <w:rFonts w:ascii="Times New Roman" w:hAnsi="Times New Roman" w:cs="Times New Roman"/>
        </w:rPr>
        <w:t xml:space="preserve"> -</w:t>
      </w:r>
      <w:r w:rsidRPr="00822498">
        <w:rPr>
          <w:rFonts w:ascii="Times New Roman" w:hAnsi="Times New Roman" w:cs="Times New Roman"/>
        </w:rPr>
        <w:t xml:space="preserve"> 30, 2011 </w:t>
      </w:r>
    </w:p>
    <w:p w:rsidR="00087E73" w:rsidRPr="00822498" w:rsidRDefault="00822498" w:rsidP="00822498">
      <w:pPr>
        <w:autoSpaceDE w:val="0"/>
        <w:autoSpaceDN w:val="0"/>
        <w:adjustRightInd w:val="0"/>
        <w:spacing w:after="0" w:line="240" w:lineRule="auto"/>
        <w:jc w:val="both"/>
        <w:rPr>
          <w:rFonts w:ascii="Times New Roman" w:hAnsi="Times New Roman" w:cs="Times New Roman"/>
          <w:iCs/>
        </w:rPr>
      </w:pPr>
      <w:r w:rsidRPr="00822498">
        <w:rPr>
          <w:rFonts w:ascii="Times New Roman" w:hAnsi="Times New Roman" w:cs="Times New Roman"/>
          <w:b/>
          <w:i/>
          <w:iCs/>
        </w:rPr>
        <w:t>Hydraulic Measurements in Reservoirs: Capabilities and Limitations</w:t>
      </w:r>
      <w:r w:rsidR="00087E73" w:rsidRPr="00822498">
        <w:rPr>
          <w:rFonts w:ascii="Times New Roman" w:hAnsi="Times New Roman" w:cs="Times New Roman"/>
          <w:b/>
          <w:i/>
          <w:iCs/>
        </w:rPr>
        <w:t>.</w:t>
      </w:r>
      <w:r w:rsidR="00087E73" w:rsidRPr="00822498">
        <w:rPr>
          <w:rFonts w:ascii="Times New Roman" w:hAnsi="Times New Roman" w:cs="Times New Roman"/>
          <w:i/>
          <w:iCs/>
        </w:rPr>
        <w:t xml:space="preserve"> </w:t>
      </w:r>
      <w:proofErr w:type="gramStart"/>
      <w:r>
        <w:rPr>
          <w:rFonts w:ascii="Times New Roman" w:hAnsi="Times New Roman" w:cs="Times New Roman"/>
          <w:iCs/>
        </w:rPr>
        <w:t>*</w:t>
      </w:r>
      <w:r w:rsidRPr="00822498">
        <w:rPr>
          <w:rFonts w:ascii="Times New Roman" w:hAnsi="Times New Roman" w:cs="Times New Roman"/>
          <w:iCs/>
        </w:rPr>
        <w:t>Mathew T. Langford</w:t>
      </w:r>
      <w:r w:rsidR="00087E73" w:rsidRPr="00822498">
        <w:rPr>
          <w:rFonts w:ascii="Times New Roman" w:hAnsi="Times New Roman" w:cs="Times New Roman"/>
          <w:iCs/>
        </w:rPr>
        <w:t xml:space="preserve">; </w:t>
      </w:r>
      <w:r w:rsidRPr="00822498">
        <w:rPr>
          <w:rFonts w:ascii="Times New Roman" w:hAnsi="Times New Roman" w:cs="Times New Roman"/>
          <w:iCs/>
        </w:rPr>
        <w:t>C.</w:t>
      </w:r>
      <w:r>
        <w:rPr>
          <w:rFonts w:ascii="Times New Roman" w:hAnsi="Times New Roman" w:cs="Times New Roman"/>
          <w:iCs/>
        </w:rPr>
        <w:t xml:space="preserve"> </w:t>
      </w:r>
      <w:r w:rsidRPr="00822498">
        <w:rPr>
          <w:rFonts w:ascii="Times New Roman" w:hAnsi="Times New Roman" w:cs="Times New Roman"/>
          <w:iCs/>
        </w:rPr>
        <w:t>Beth Robertson</w:t>
      </w:r>
      <w:r w:rsidR="00087E73" w:rsidRPr="00822498">
        <w:rPr>
          <w:rFonts w:ascii="Times New Roman" w:hAnsi="Times New Roman" w:cs="Times New Roman"/>
          <w:iCs/>
        </w:rPr>
        <w:t xml:space="preserve">; </w:t>
      </w:r>
      <w:r w:rsidRPr="00822498">
        <w:rPr>
          <w:rFonts w:ascii="Times New Roman" w:hAnsi="Times New Roman" w:cs="Times New Roman"/>
          <w:iCs/>
        </w:rPr>
        <w:t>David Z. Zhu, Department of Civil and Environmental Engineering, University of Alberta</w:t>
      </w:r>
      <w:r w:rsidR="00087E73" w:rsidRPr="00822498">
        <w:rPr>
          <w:rFonts w:ascii="Times New Roman" w:hAnsi="Times New Roman" w:cs="Times New Roman"/>
          <w:iCs/>
        </w:rPr>
        <w:t>.</w:t>
      </w:r>
      <w:proofErr w:type="gramEnd"/>
      <w:r w:rsidR="00087E73" w:rsidRPr="00822498">
        <w:rPr>
          <w:rFonts w:ascii="Times New Roman" w:hAnsi="Times New Roman" w:cs="Times New Roman"/>
          <w:iCs/>
        </w:rPr>
        <w:t xml:space="preserve"> </w:t>
      </w:r>
    </w:p>
    <w:p w:rsidR="00087E73" w:rsidRPr="00822498" w:rsidRDefault="00087E73" w:rsidP="00822498">
      <w:pPr>
        <w:jc w:val="both"/>
        <w:rPr>
          <w:rFonts w:ascii="Times New Roman" w:hAnsi="Times New Roman" w:cs="Times New Roman"/>
        </w:rPr>
      </w:pPr>
    </w:p>
    <w:p w:rsidR="00087E73" w:rsidRPr="00822498" w:rsidRDefault="00087E73" w:rsidP="00822498">
      <w:pPr>
        <w:jc w:val="both"/>
        <w:rPr>
          <w:rFonts w:ascii="Times New Roman" w:hAnsi="Times New Roman" w:cs="Times New Roman"/>
          <w:b/>
        </w:rPr>
      </w:pPr>
      <w:r w:rsidRPr="00822498">
        <w:rPr>
          <w:rFonts w:ascii="Times New Roman" w:hAnsi="Times New Roman" w:cs="Times New Roman"/>
          <w:b/>
        </w:rPr>
        <w:t xml:space="preserve">Abstract </w:t>
      </w:r>
    </w:p>
    <w:p w:rsidR="00822498" w:rsidRPr="00822498" w:rsidRDefault="00087E73" w:rsidP="00822498">
      <w:pPr>
        <w:jc w:val="both"/>
        <w:rPr>
          <w:rFonts w:ascii="Times New Roman" w:hAnsi="Times New Roman" w:cs="Times New Roman"/>
        </w:rPr>
      </w:pPr>
      <w:bookmarkStart w:id="0" w:name="_GoBack"/>
      <w:r w:rsidRPr="00822498">
        <w:rPr>
          <w:rFonts w:ascii="Times New Roman" w:hAnsi="Times New Roman" w:cs="Times New Roman"/>
        </w:rPr>
        <w:t>The construction of a hydropower dam can have a drastic change on the physical morphology of regional water resources. In addition, hydropower operations can have a significant impact on the flow field of water within the forebay, and on established aquatic ecosystems upstream of these facilities. Employing concepts of environmental sustainability and protection of aquatic habitat, it is important that the effect of upstream hydropower hydraulics be investigated as</w:t>
      </w:r>
      <w:r w:rsidRPr="00822498">
        <w:rPr>
          <w:rFonts w:ascii="Times New Roman" w:hAnsi="Times New Roman" w:cs="Times New Roman"/>
        </w:rPr>
        <w:t xml:space="preserve"> it relates to fish entrainment risk assessment.  </w:t>
      </w:r>
    </w:p>
    <w:p w:rsidR="004505D7" w:rsidRDefault="00087E73" w:rsidP="00822498">
      <w:pPr>
        <w:jc w:val="both"/>
        <w:rPr>
          <w:rFonts w:ascii="Times New Roman" w:hAnsi="Times New Roman" w:cs="Times New Roman"/>
        </w:rPr>
      </w:pPr>
      <w:r w:rsidRPr="00822498">
        <w:rPr>
          <w:rFonts w:ascii="Times New Roman" w:hAnsi="Times New Roman" w:cs="Times New Roman"/>
        </w:rPr>
        <w:t xml:space="preserve">The instrumentation that is currently available for the field investigation of velocity fields is typically limited to river current metering devices and acoustic devices such as the acoustic Doppler </w:t>
      </w:r>
      <w:proofErr w:type="spellStart"/>
      <w:r w:rsidRPr="00822498">
        <w:rPr>
          <w:rFonts w:ascii="Times New Roman" w:hAnsi="Times New Roman" w:cs="Times New Roman"/>
        </w:rPr>
        <w:t>velocimeter</w:t>
      </w:r>
      <w:proofErr w:type="spellEnd"/>
      <w:r w:rsidRPr="00822498">
        <w:rPr>
          <w:rFonts w:ascii="Times New Roman" w:hAnsi="Times New Roman" w:cs="Times New Roman"/>
        </w:rPr>
        <w:t xml:space="preserve"> (ADV) and the acoustic Doppler current profiler (ADCP).  Typically the acoustic devices are better suited for the measurement of </w:t>
      </w:r>
      <w:proofErr w:type="spellStart"/>
      <w:r w:rsidRPr="00822498">
        <w:rPr>
          <w:rFonts w:ascii="Times New Roman" w:hAnsi="Times New Roman" w:cs="Times New Roman"/>
        </w:rPr>
        <w:t>limnic</w:t>
      </w:r>
      <w:proofErr w:type="spellEnd"/>
      <w:r w:rsidRPr="00822498">
        <w:rPr>
          <w:rFonts w:ascii="Times New Roman" w:hAnsi="Times New Roman" w:cs="Times New Roman"/>
        </w:rPr>
        <w:t xml:space="preserve"> flows due to the relatively low velocity, and the dynamic nature of flows in lakes and reservoirs.</w:t>
      </w:r>
      <w:r w:rsidR="00822498" w:rsidRPr="00822498">
        <w:rPr>
          <w:rFonts w:ascii="Times New Roman" w:hAnsi="Times New Roman" w:cs="Times New Roman"/>
        </w:rPr>
        <w:t xml:space="preserve">  When completing hydraulic measurements in these water bodies it is important to consider water quality factors, specifically salinity and quality of seeding as these may </w:t>
      </w:r>
      <w:r w:rsidR="00822498">
        <w:rPr>
          <w:rFonts w:ascii="Times New Roman" w:hAnsi="Times New Roman" w:cs="Times New Roman"/>
        </w:rPr>
        <w:t>reduce the correlation of measured data</w:t>
      </w:r>
      <w:r w:rsidR="00822498" w:rsidRPr="00822498">
        <w:rPr>
          <w:rFonts w:ascii="Times New Roman" w:hAnsi="Times New Roman" w:cs="Times New Roman"/>
        </w:rPr>
        <w:t>.</w:t>
      </w:r>
      <w:r w:rsidR="00822498">
        <w:rPr>
          <w:rFonts w:ascii="Times New Roman" w:hAnsi="Times New Roman" w:cs="Times New Roman"/>
        </w:rPr>
        <w:t xml:space="preserve">  As the velocity in lakes and reservoirs is relatively low in magnitude, the fluctuation in velocity measurements, contributed both by turbulence and the instrument</w:t>
      </w:r>
      <w:r w:rsidR="00824AFC">
        <w:rPr>
          <w:rFonts w:ascii="Times New Roman" w:hAnsi="Times New Roman" w:cs="Times New Roman"/>
        </w:rPr>
        <w:t>,</w:t>
      </w:r>
      <w:r w:rsidR="00822498">
        <w:rPr>
          <w:rFonts w:ascii="Times New Roman" w:hAnsi="Times New Roman" w:cs="Times New Roman"/>
        </w:rPr>
        <w:t xml:space="preserve"> may be relatively large</w:t>
      </w:r>
      <w:r w:rsidR="00824AFC">
        <w:rPr>
          <w:rFonts w:ascii="Times New Roman" w:hAnsi="Times New Roman" w:cs="Times New Roman"/>
        </w:rPr>
        <w:t xml:space="preserve">. </w:t>
      </w:r>
      <w:r w:rsidR="00822498">
        <w:rPr>
          <w:rFonts w:ascii="Times New Roman" w:hAnsi="Times New Roman" w:cs="Times New Roman"/>
        </w:rPr>
        <w:t xml:space="preserve"> </w:t>
      </w:r>
      <w:r w:rsidR="00824AFC">
        <w:rPr>
          <w:rFonts w:ascii="Times New Roman" w:hAnsi="Times New Roman" w:cs="Times New Roman"/>
        </w:rPr>
        <w:t>The</w:t>
      </w:r>
      <w:r w:rsidR="00822498">
        <w:rPr>
          <w:rFonts w:ascii="Times New Roman" w:hAnsi="Times New Roman" w:cs="Times New Roman"/>
        </w:rPr>
        <w:t xml:space="preserve"> amplitude of this </w:t>
      </w:r>
      <w:r w:rsidR="00824AFC">
        <w:rPr>
          <w:rFonts w:ascii="Times New Roman" w:hAnsi="Times New Roman" w:cs="Times New Roman"/>
        </w:rPr>
        <w:t xml:space="preserve">fluctuating velocity </w:t>
      </w:r>
      <w:r w:rsidR="00822498">
        <w:rPr>
          <w:rFonts w:ascii="Times New Roman" w:hAnsi="Times New Roman" w:cs="Times New Roman"/>
        </w:rPr>
        <w:t>component may be greater than the magnitude of the mean velocity.  It is therefore important that</w:t>
      </w:r>
      <w:r w:rsidR="00824AFC">
        <w:rPr>
          <w:rFonts w:ascii="Times New Roman" w:hAnsi="Times New Roman" w:cs="Times New Roman"/>
        </w:rPr>
        <w:t xml:space="preserve"> velocity measurements are time averaged over the course of each measurement to ensure that a representative mean velocity is obtained.  This corresponded to averaging in excess of 50 measurements at each point at the Hugh Keenleyside dam forebay, however is anticipated to vary from site to site.</w:t>
      </w:r>
    </w:p>
    <w:p w:rsidR="00824AFC" w:rsidRPr="00822498" w:rsidRDefault="00824AFC" w:rsidP="00822498">
      <w:pPr>
        <w:jc w:val="both"/>
        <w:rPr>
          <w:rFonts w:ascii="Times New Roman" w:hAnsi="Times New Roman" w:cs="Times New Roman"/>
        </w:rPr>
      </w:pPr>
      <w:r>
        <w:rPr>
          <w:rFonts w:ascii="Times New Roman" w:hAnsi="Times New Roman" w:cs="Times New Roman"/>
        </w:rPr>
        <w:t>Additionally, other environmental factors (such as reservoir depth, bed cover and bathymetry), and instrument capabilities (range, ping rate, beam angle, bin size) should be clearly identified prior to field investigation of forebay hydraulics.  When properly executed, ADCP measurements have been found to closely match computational fluid dynamic modelled results, validating the strength of acoustic measurements in deep reservoirs.</w:t>
      </w:r>
      <w:bookmarkEnd w:id="0"/>
    </w:p>
    <w:sectPr w:rsidR="00824AFC" w:rsidRPr="00822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73"/>
    <w:rsid w:val="00050F00"/>
    <w:rsid w:val="00087E73"/>
    <w:rsid w:val="004C1E5D"/>
    <w:rsid w:val="005355C5"/>
    <w:rsid w:val="0054223B"/>
    <w:rsid w:val="00771E07"/>
    <w:rsid w:val="00822498"/>
    <w:rsid w:val="00824AFC"/>
    <w:rsid w:val="00AC1A15"/>
    <w:rsid w:val="00B26BCE"/>
    <w:rsid w:val="00BA781B"/>
    <w:rsid w:val="00BF3AD3"/>
    <w:rsid w:val="00C42922"/>
    <w:rsid w:val="00C5310A"/>
    <w:rsid w:val="00DF047C"/>
    <w:rsid w:val="00E03B4A"/>
    <w:rsid w:val="00E605E1"/>
    <w:rsid w:val="00F031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73D6-966C-4864-A4BC-679A40F9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Langford</dc:creator>
  <cp:lastModifiedBy>Mat Langford</cp:lastModifiedBy>
  <cp:revision>1</cp:revision>
  <dcterms:created xsi:type="dcterms:W3CDTF">2011-04-26T20:13:00Z</dcterms:created>
  <dcterms:modified xsi:type="dcterms:W3CDTF">2011-04-26T20:42:00Z</dcterms:modified>
</cp:coreProperties>
</file>