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43" w:rsidRDefault="00727F43" w:rsidP="00C00357">
      <w:pPr>
        <w:spacing w:line="240" w:lineRule="auto"/>
        <w:rPr>
          <w:b/>
        </w:rPr>
      </w:pPr>
      <w:proofErr w:type="spellStart"/>
      <w:r>
        <w:rPr>
          <w:b/>
        </w:rPr>
        <w:t>Adfluvial</w:t>
      </w:r>
      <w:proofErr w:type="spellEnd"/>
      <w:r>
        <w:rPr>
          <w:b/>
        </w:rPr>
        <w:t xml:space="preserve"> adult bull trout (</w:t>
      </w:r>
      <w:proofErr w:type="spellStart"/>
      <w:r w:rsidRPr="00FC3452">
        <w:rPr>
          <w:b/>
          <w:i/>
        </w:rPr>
        <w:t>Salvelinus</w:t>
      </w:r>
      <w:proofErr w:type="spellEnd"/>
      <w:r w:rsidRPr="00FC3452">
        <w:rPr>
          <w:b/>
          <w:i/>
        </w:rPr>
        <w:t xml:space="preserve"> </w:t>
      </w:r>
      <w:proofErr w:type="spellStart"/>
      <w:r w:rsidRPr="00FC3452">
        <w:rPr>
          <w:b/>
          <w:i/>
        </w:rPr>
        <w:t>confluentus</w:t>
      </w:r>
      <w:proofErr w:type="spellEnd"/>
      <w:r>
        <w:rPr>
          <w:b/>
        </w:rPr>
        <w:t>) depth distribution</w:t>
      </w:r>
      <w:r w:rsidRPr="007B0BA6">
        <w:rPr>
          <w:b/>
        </w:rPr>
        <w:t xml:space="preserve"> </w:t>
      </w:r>
      <w:r>
        <w:rPr>
          <w:b/>
        </w:rPr>
        <w:t xml:space="preserve">and </w:t>
      </w:r>
      <w:proofErr w:type="spellStart"/>
      <w:r>
        <w:rPr>
          <w:b/>
        </w:rPr>
        <w:t>diel</w:t>
      </w:r>
      <w:proofErr w:type="spellEnd"/>
      <w:r>
        <w:rPr>
          <w:b/>
        </w:rPr>
        <w:t xml:space="preserve"> vertical migration across multiple seasons</w:t>
      </w:r>
    </w:p>
    <w:p w:rsidR="00FF5AAC" w:rsidRDefault="00727F43" w:rsidP="00FF5AAC">
      <w:pPr>
        <w:spacing w:line="240" w:lineRule="auto"/>
        <w:rPr>
          <w:b/>
        </w:rPr>
      </w:pPr>
      <w:r>
        <w:rPr>
          <w:b/>
        </w:rPr>
        <w:t>Gutowsky L</w:t>
      </w:r>
      <w:r w:rsidR="00FF5AAC">
        <w:rPr>
          <w:b/>
        </w:rPr>
        <w:t>.</w:t>
      </w:r>
      <w:r>
        <w:rPr>
          <w:b/>
        </w:rPr>
        <w:t>F</w:t>
      </w:r>
      <w:r w:rsidR="00FF5AAC">
        <w:rPr>
          <w:b/>
        </w:rPr>
        <w:t>.</w:t>
      </w:r>
      <w:r>
        <w:rPr>
          <w:b/>
        </w:rPr>
        <w:t>G</w:t>
      </w:r>
      <w:r w:rsidR="00FF5AAC" w:rsidRPr="00FF5AAC">
        <w:rPr>
          <w:b/>
          <w:vertAlign w:val="superscript"/>
        </w:rPr>
        <w:t>1</w:t>
      </w:r>
      <w:r>
        <w:rPr>
          <w:b/>
        </w:rPr>
        <w:t xml:space="preserve">, </w:t>
      </w:r>
      <w:r w:rsidR="00FF5AAC">
        <w:rPr>
          <w:b/>
        </w:rPr>
        <w:t xml:space="preserve">P.M. </w:t>
      </w:r>
      <w:r>
        <w:rPr>
          <w:b/>
        </w:rPr>
        <w:t>Harrison</w:t>
      </w:r>
      <w:r w:rsidR="00FF5AAC" w:rsidRPr="00FF5AAC">
        <w:rPr>
          <w:b/>
          <w:vertAlign w:val="superscript"/>
        </w:rPr>
        <w:t>2</w:t>
      </w:r>
      <w:r>
        <w:rPr>
          <w:b/>
        </w:rPr>
        <w:t xml:space="preserve">, </w:t>
      </w:r>
      <w:r w:rsidR="00FF5AAC">
        <w:rPr>
          <w:b/>
        </w:rPr>
        <w:t xml:space="preserve">E. </w:t>
      </w:r>
      <w:r>
        <w:rPr>
          <w:b/>
        </w:rPr>
        <w:t>Martins</w:t>
      </w:r>
      <w:r w:rsidR="00FF5AAC" w:rsidRPr="00FF5AAC">
        <w:rPr>
          <w:b/>
          <w:vertAlign w:val="superscript"/>
        </w:rPr>
        <w:t>1</w:t>
      </w:r>
      <w:r>
        <w:rPr>
          <w:b/>
        </w:rPr>
        <w:t xml:space="preserve">, </w:t>
      </w:r>
      <w:r w:rsidR="00FF5AAC">
        <w:rPr>
          <w:b/>
        </w:rPr>
        <w:t>A. Leake</w:t>
      </w:r>
      <w:r w:rsidR="00FF5AAC">
        <w:rPr>
          <w:b/>
          <w:vertAlign w:val="superscript"/>
        </w:rPr>
        <w:t>3</w:t>
      </w:r>
      <w:r w:rsidR="00FF5AAC">
        <w:rPr>
          <w:b/>
        </w:rPr>
        <w:t>,</w:t>
      </w:r>
      <w:r>
        <w:rPr>
          <w:b/>
        </w:rPr>
        <w:t xml:space="preserve"> </w:t>
      </w:r>
      <w:r w:rsidR="00FF5AAC">
        <w:rPr>
          <w:b/>
        </w:rPr>
        <w:t xml:space="preserve">M. </w:t>
      </w:r>
      <w:r>
        <w:rPr>
          <w:b/>
        </w:rPr>
        <w:t>Power</w:t>
      </w:r>
      <w:r w:rsidR="00FF5AAC" w:rsidRPr="00FF5AAC">
        <w:rPr>
          <w:b/>
          <w:vertAlign w:val="superscript"/>
        </w:rPr>
        <w:t>2</w:t>
      </w:r>
      <w:r w:rsidR="00FF5AAC">
        <w:rPr>
          <w:b/>
        </w:rPr>
        <w:t>,</w:t>
      </w:r>
      <w:r>
        <w:rPr>
          <w:b/>
        </w:rPr>
        <w:t xml:space="preserve"> and </w:t>
      </w:r>
      <w:r w:rsidR="00FF5AAC">
        <w:rPr>
          <w:b/>
        </w:rPr>
        <w:t xml:space="preserve">S.J. </w:t>
      </w:r>
      <w:r>
        <w:rPr>
          <w:b/>
        </w:rPr>
        <w:t>Cooke</w:t>
      </w:r>
      <w:r w:rsidR="00FF5AAC" w:rsidRPr="00FF5AAC">
        <w:rPr>
          <w:b/>
          <w:vertAlign w:val="superscript"/>
        </w:rPr>
        <w:t>1</w:t>
      </w:r>
      <w:proofErr w:type="gramStart"/>
      <w:r w:rsidR="00FF5AAC" w:rsidRPr="00FF5AAC">
        <w:rPr>
          <w:b/>
          <w:vertAlign w:val="superscript"/>
        </w:rPr>
        <w:t>,</w:t>
      </w:r>
      <w:r w:rsidR="00FF5AAC">
        <w:rPr>
          <w:b/>
          <w:vertAlign w:val="superscript"/>
        </w:rPr>
        <w:t>4</w:t>
      </w:r>
      <w:proofErr w:type="gramEnd"/>
    </w:p>
    <w:p w:rsidR="00727F43" w:rsidRPr="00FF5AAC" w:rsidRDefault="00FF5AAC" w:rsidP="00FF5AAC">
      <w:pPr>
        <w:spacing w:line="240" w:lineRule="auto"/>
        <w:rPr>
          <w:b/>
        </w:rPr>
      </w:pPr>
      <w:r>
        <w:rPr>
          <w:b/>
        </w:rPr>
        <w:t>(lgutowsk@connect.carleton.ca)</w:t>
      </w:r>
    </w:p>
    <w:p w:rsidR="00C00357" w:rsidRDefault="00C00357" w:rsidP="00FF5AAC">
      <w:pPr>
        <w:spacing w:line="240" w:lineRule="auto"/>
        <w:rPr>
          <w:rFonts w:cstheme="minorHAnsi"/>
          <w:sz w:val="18"/>
          <w:szCs w:val="18"/>
          <w:vertAlign w:val="superscript"/>
        </w:rPr>
      </w:pPr>
    </w:p>
    <w:p w:rsidR="00FF5AAC" w:rsidRPr="00D00F54" w:rsidRDefault="00FF5AAC" w:rsidP="00FF5AAC">
      <w:pPr>
        <w:spacing w:line="240" w:lineRule="auto"/>
        <w:rPr>
          <w:rFonts w:cstheme="minorHAnsi"/>
          <w:sz w:val="20"/>
          <w:szCs w:val="20"/>
        </w:rPr>
      </w:pPr>
      <w:r w:rsidRPr="00D00F54">
        <w:rPr>
          <w:rFonts w:cstheme="minorHAnsi"/>
          <w:sz w:val="20"/>
          <w:szCs w:val="20"/>
          <w:vertAlign w:val="superscript"/>
        </w:rPr>
        <w:t>1</w:t>
      </w:r>
      <w:r w:rsidRPr="00D00F54">
        <w:rPr>
          <w:rFonts w:cstheme="minorHAnsi"/>
          <w:sz w:val="20"/>
          <w:szCs w:val="20"/>
        </w:rPr>
        <w:t>Fish Ecology and Conservation Physiology Laboratory, Ottawa-Carleton Institute for Biology, Carleton University, 1125 Colonel By Dr., Ottawa, ON K1S 5B6 Canada</w:t>
      </w:r>
    </w:p>
    <w:p w:rsidR="00FF5AAC" w:rsidRPr="00D00F54" w:rsidRDefault="00FF5AAC" w:rsidP="00FF5AAC">
      <w:pPr>
        <w:spacing w:line="240" w:lineRule="auto"/>
        <w:rPr>
          <w:rFonts w:cstheme="minorHAnsi"/>
          <w:sz w:val="20"/>
          <w:szCs w:val="20"/>
        </w:rPr>
      </w:pPr>
      <w:r w:rsidRPr="00D00F54">
        <w:rPr>
          <w:rFonts w:cstheme="minorHAnsi"/>
          <w:sz w:val="20"/>
          <w:szCs w:val="20"/>
          <w:vertAlign w:val="superscript"/>
        </w:rPr>
        <w:t>2</w:t>
      </w:r>
      <w:r w:rsidRPr="00D00F54">
        <w:rPr>
          <w:rFonts w:cstheme="minorHAnsi"/>
          <w:sz w:val="20"/>
          <w:szCs w:val="20"/>
        </w:rPr>
        <w:t>Department of Biology, University of Waterloo, 1200 University Ave., Waterloo, ON N2L 3G1 Canada</w:t>
      </w:r>
    </w:p>
    <w:p w:rsidR="00FF5AAC" w:rsidRPr="00D00F54" w:rsidRDefault="00FF5AAC" w:rsidP="00FF5AAC">
      <w:pPr>
        <w:pStyle w:val="fulltext1"/>
        <w:shd w:val="clear" w:color="auto" w:fill="FFFFFF"/>
        <w:spacing w:after="0"/>
        <w:rPr>
          <w:rFonts w:asciiTheme="minorHAnsi" w:hAnsiTheme="minorHAnsi" w:cstheme="minorHAnsi"/>
          <w:i w:val="0"/>
          <w:sz w:val="20"/>
          <w:szCs w:val="20"/>
          <w:lang w:val="en-US"/>
        </w:rPr>
      </w:pPr>
      <w:r w:rsidRPr="00D00F54">
        <w:rPr>
          <w:rFonts w:asciiTheme="minorHAnsi" w:hAnsiTheme="minorHAnsi" w:cstheme="minorHAnsi"/>
          <w:i w:val="0"/>
          <w:sz w:val="20"/>
          <w:szCs w:val="20"/>
          <w:vertAlign w:val="superscript"/>
          <w:lang w:val="en-US"/>
        </w:rPr>
        <w:t>3</w:t>
      </w:r>
      <w:r w:rsidRPr="00D00F54">
        <w:rPr>
          <w:rFonts w:asciiTheme="minorHAnsi" w:hAnsiTheme="minorHAnsi" w:cstheme="minorHAnsi"/>
          <w:i w:val="0"/>
          <w:sz w:val="20"/>
          <w:szCs w:val="20"/>
          <w:lang w:val="en-US"/>
        </w:rPr>
        <w:t xml:space="preserve">B.C. Hydro, Corporate Safety and Environment, 6911 </w:t>
      </w:r>
      <w:proofErr w:type="spellStart"/>
      <w:r w:rsidRPr="00D00F54">
        <w:rPr>
          <w:rFonts w:asciiTheme="minorHAnsi" w:hAnsiTheme="minorHAnsi" w:cstheme="minorHAnsi"/>
          <w:i w:val="0"/>
          <w:sz w:val="20"/>
          <w:szCs w:val="20"/>
          <w:lang w:val="en-US"/>
        </w:rPr>
        <w:t>Southpoint</w:t>
      </w:r>
      <w:proofErr w:type="spellEnd"/>
      <w:r w:rsidRPr="00D00F54">
        <w:rPr>
          <w:rFonts w:asciiTheme="minorHAnsi" w:hAnsiTheme="minorHAnsi" w:cstheme="minorHAnsi"/>
          <w:i w:val="0"/>
          <w:sz w:val="20"/>
          <w:szCs w:val="20"/>
          <w:lang w:val="en-US"/>
        </w:rPr>
        <w:t xml:space="preserve"> Drive, Burnaby, British Columbia V3N 4X8, Canada</w:t>
      </w:r>
    </w:p>
    <w:p w:rsidR="00FF5AAC" w:rsidRPr="00D00F54" w:rsidRDefault="009F7F26" w:rsidP="00FF5AAC">
      <w:pPr>
        <w:pStyle w:val="fulltext1"/>
        <w:shd w:val="clear" w:color="auto" w:fill="FFFFFF"/>
        <w:spacing w:after="0"/>
        <w:rPr>
          <w:rFonts w:asciiTheme="minorHAnsi" w:hAnsiTheme="minorHAnsi" w:cstheme="minorHAnsi"/>
          <w:sz w:val="20"/>
          <w:szCs w:val="20"/>
        </w:rPr>
      </w:pPr>
      <w:r w:rsidRPr="00D00F54">
        <w:rPr>
          <w:rFonts w:asciiTheme="minorHAnsi" w:hAnsiTheme="minorHAnsi" w:cstheme="minorHAnsi"/>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203pt;margin-top:87pt;width:32.15pt;height:25.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POtAIAALg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" filled="f" stroked="f">
            <v:textbox>
              <w:txbxContent>
                <w:p w:rsidR="00FF5AAC" w:rsidRPr="009B41E2" w:rsidRDefault="00FF5AAC" w:rsidP="00FF5AAC">
                  <w:pPr>
                    <w:rPr>
                      <w:rFonts w:ascii="Times New Roman" w:hAnsi="Times New Roman" w:cs="Times New Roman"/>
                      <w:color w:val="595959" w:themeColor="text1" w:themeTint="A6"/>
                    </w:rPr>
                  </w:pPr>
                  <w:r>
                    <w:rPr>
                      <w:rFonts w:ascii="Times New Roman" w:hAnsi="Times New Roman" w:cs="Times New Roman"/>
                      <w:color w:val="595959" w:themeColor="text1" w:themeTint="A6"/>
                    </w:rPr>
                    <w:t>(</w:t>
                  </w:r>
                  <w:proofErr w:type="spellStart"/>
                  <w:proofErr w:type="gramStart"/>
                  <w:r w:rsidRPr="009B41E2">
                    <w:rPr>
                      <w:rFonts w:ascii="Times New Roman" w:hAnsi="Times New Roman" w:cs="Times New Roman"/>
                      <w:color w:val="595959" w:themeColor="text1" w:themeTint="A6"/>
                    </w:rPr>
                    <w:t>i</w:t>
                  </w:r>
                  <w:proofErr w:type="spellEnd"/>
                  <w:proofErr w:type="gramEnd"/>
                  <w:r w:rsidRPr="009B41E2">
                    <w:rPr>
                      <w:rFonts w:ascii="Times New Roman" w:hAnsi="Times New Roman" w:cs="Times New Roman"/>
                      <w:color w:val="595959" w:themeColor="text1" w:themeTint="A6"/>
                    </w:rPr>
                    <w:t>)</w:t>
                  </w:r>
                </w:p>
              </w:txbxContent>
            </v:textbox>
          </v:shape>
        </w:pict>
      </w:r>
    </w:p>
    <w:p w:rsidR="00FF5AAC" w:rsidRPr="00D00F54" w:rsidRDefault="00FF5AAC" w:rsidP="00FF5AAC">
      <w:pPr>
        <w:spacing w:line="240" w:lineRule="auto"/>
        <w:rPr>
          <w:rFonts w:cstheme="minorHAnsi"/>
          <w:sz w:val="20"/>
          <w:szCs w:val="20"/>
        </w:rPr>
      </w:pPr>
      <w:r w:rsidRPr="00D00F54">
        <w:rPr>
          <w:rFonts w:cstheme="minorHAnsi"/>
          <w:sz w:val="20"/>
          <w:szCs w:val="20"/>
          <w:vertAlign w:val="superscript"/>
        </w:rPr>
        <w:t>4</w:t>
      </w:r>
      <w:r w:rsidRPr="00D00F54">
        <w:rPr>
          <w:rFonts w:cstheme="minorHAnsi"/>
          <w:sz w:val="20"/>
          <w:szCs w:val="20"/>
        </w:rPr>
        <w:t xml:space="preserve">Institute of Environmental Science, Carleton University, 1125 Colonel </w:t>
      </w:r>
      <w:proofErr w:type="gramStart"/>
      <w:r w:rsidRPr="00D00F54">
        <w:rPr>
          <w:rFonts w:cstheme="minorHAnsi"/>
          <w:sz w:val="20"/>
          <w:szCs w:val="20"/>
        </w:rPr>
        <w:t>By</w:t>
      </w:r>
      <w:proofErr w:type="gramEnd"/>
      <w:r w:rsidRPr="00D00F54">
        <w:rPr>
          <w:rFonts w:cstheme="minorHAnsi"/>
          <w:sz w:val="20"/>
          <w:szCs w:val="20"/>
        </w:rPr>
        <w:t xml:space="preserve"> Dr., Ottawa, ON K1S 5B6 Canada</w:t>
      </w:r>
    </w:p>
    <w:p w:rsidR="00C00357" w:rsidRDefault="00C00357" w:rsidP="00ED2F56">
      <w:pPr>
        <w:spacing w:after="0" w:line="360" w:lineRule="auto"/>
        <w:rPr>
          <w:i/>
        </w:rPr>
      </w:pPr>
      <w:bookmarkStart w:id="0" w:name="_GoBack"/>
      <w:bookmarkEnd w:id="0"/>
    </w:p>
    <w:p w:rsidR="00727F43" w:rsidRPr="0062083D" w:rsidRDefault="00727F43" w:rsidP="00ED2F56">
      <w:pPr>
        <w:spacing w:after="0" w:line="360" w:lineRule="auto"/>
      </w:pPr>
      <w:r w:rsidRPr="0062083D">
        <w:t>Abstract</w:t>
      </w:r>
    </w:p>
    <w:p w:rsidR="00727F43" w:rsidRPr="0062083D" w:rsidRDefault="00727F43" w:rsidP="0062083D">
      <w:pPr>
        <w:spacing w:line="240" w:lineRule="auto"/>
        <w:jc w:val="both"/>
      </w:pPr>
      <w:r w:rsidRPr="0062083D">
        <w:t xml:space="preserve">For fish at temperate latitudes, lake depths offer </w:t>
      </w:r>
      <w:r w:rsidR="00EB3080" w:rsidRPr="0062083D">
        <w:t xml:space="preserve">a range of </w:t>
      </w:r>
      <w:r w:rsidRPr="0062083D">
        <w:t xml:space="preserve">environmental conditions </w:t>
      </w:r>
      <w:r w:rsidR="00EB3080" w:rsidRPr="0062083D">
        <w:t xml:space="preserve">that </w:t>
      </w:r>
      <w:r w:rsidRPr="0062083D">
        <w:t>can be accessed to optimize physiological processes such as metabolism and maximize species’ and life-stage specific fitness functions. The depths that fish occupy are ecologically relevant, however</w:t>
      </w:r>
      <w:r w:rsidR="00EB3080" w:rsidRPr="0062083D">
        <w:t>,</w:t>
      </w:r>
      <w:r w:rsidRPr="0062083D">
        <w:t xml:space="preserve"> only recently have detailed assessments </w:t>
      </w:r>
      <w:r w:rsidR="00EB3080" w:rsidRPr="0062083D">
        <w:t xml:space="preserve">that monitor individuals over a variety of temporal and spatial scales </w:t>
      </w:r>
      <w:r w:rsidRPr="0062083D">
        <w:t xml:space="preserve">been possible through the use of biotelemetry. In the current study, </w:t>
      </w:r>
      <w:r w:rsidR="00EB3080" w:rsidRPr="0062083D">
        <w:t xml:space="preserve">acoustic </w:t>
      </w:r>
      <w:r w:rsidRPr="0062083D">
        <w:t>biotelem</w:t>
      </w:r>
      <w:r w:rsidR="00EB3080" w:rsidRPr="0062083D">
        <w:t>e</w:t>
      </w:r>
      <w:r w:rsidRPr="0062083D">
        <w:t xml:space="preserve">try </w:t>
      </w:r>
      <w:r w:rsidR="00EB3080" w:rsidRPr="0062083D">
        <w:t xml:space="preserve">transmitters equipped with pressure sensors </w:t>
      </w:r>
      <w:r w:rsidRPr="0062083D">
        <w:t>w</w:t>
      </w:r>
      <w:r w:rsidR="00EB3080" w:rsidRPr="0062083D">
        <w:t>ere</w:t>
      </w:r>
      <w:r w:rsidRPr="0062083D">
        <w:t xml:space="preserve"> used to provide a detailed ecological assessment of </w:t>
      </w:r>
      <w:proofErr w:type="spellStart"/>
      <w:r w:rsidRPr="0062083D">
        <w:t>adfluvial</w:t>
      </w:r>
      <w:proofErr w:type="spellEnd"/>
      <w:r w:rsidRPr="0062083D">
        <w:t xml:space="preserve"> bull trout depth distribution and vertical m</w:t>
      </w:r>
      <w:r w:rsidR="00EB3080" w:rsidRPr="0062083D">
        <w:t>igration</w:t>
      </w:r>
      <w:r w:rsidRPr="0062083D">
        <w:t xml:space="preserve"> </w:t>
      </w:r>
      <w:r w:rsidR="00EB3080" w:rsidRPr="0062083D">
        <w:t xml:space="preserve">relative to </w:t>
      </w:r>
      <w:r w:rsidRPr="0062083D">
        <w:t xml:space="preserve">several biotic and abiotic variables. The results showed that bull trout depth distribution fluctuated seasonally with a clear pattern in </w:t>
      </w:r>
      <w:proofErr w:type="spellStart"/>
      <w:r w:rsidRPr="0062083D">
        <w:t>diel</w:t>
      </w:r>
      <w:proofErr w:type="spellEnd"/>
      <w:r w:rsidRPr="0062083D">
        <w:t xml:space="preserve"> vertical movement. Overall, bull trout were deepest during the summer (July, August, September) </w:t>
      </w:r>
      <w:r w:rsidR="007841C2" w:rsidRPr="0062083D">
        <w:t>and</w:t>
      </w:r>
      <w:r w:rsidRPr="0062083D">
        <w:t xml:space="preserve"> shallow</w:t>
      </w:r>
      <w:r w:rsidR="007841C2" w:rsidRPr="0062083D">
        <w:t>est</w:t>
      </w:r>
      <w:r w:rsidRPr="0062083D">
        <w:t xml:space="preserve"> in the spring (April, May, June), especially in April. The reproductive period (September-October) was characterized by moderate depths whereas the period associated with ice cover (January, February and March) showed moderate to deep depths. In addition we found that </w:t>
      </w:r>
      <w:proofErr w:type="spellStart"/>
      <w:r w:rsidRPr="0062083D">
        <w:t>adfluvial</w:t>
      </w:r>
      <w:proofErr w:type="spellEnd"/>
      <w:r w:rsidRPr="0062083D">
        <w:t xml:space="preserve"> bull trout exhibit </w:t>
      </w:r>
      <w:proofErr w:type="spellStart"/>
      <w:r w:rsidRPr="0062083D">
        <w:t>diel</w:t>
      </w:r>
      <w:proofErr w:type="spellEnd"/>
      <w:r w:rsidRPr="0062083D">
        <w:t xml:space="preserve"> vertical migration that was prominent in July and August but also existed in other months including January, February, and March (winter). Fish depth was related to the water depth of the reservoir, but not to fish size. Interestingly, males </w:t>
      </w:r>
      <w:r w:rsidR="00C00357" w:rsidRPr="0062083D">
        <w:t>were observed to use</w:t>
      </w:r>
      <w:r w:rsidRPr="0062083D">
        <w:t xml:space="preserve"> shallower depths</w:t>
      </w:r>
      <w:r w:rsidR="00AF1801" w:rsidRPr="0062083D">
        <w:t xml:space="preserve"> than females</w:t>
      </w:r>
      <w:r w:rsidRPr="0062083D">
        <w:t xml:space="preserve"> in every month except October (part of the reproductive season). The results of this study provide detailed ecological information on a threatened species</w:t>
      </w:r>
      <w:r w:rsidR="00C00357" w:rsidRPr="0062083D">
        <w:t>,</w:t>
      </w:r>
      <w:r w:rsidRPr="0062083D">
        <w:t xml:space="preserve"> identify how cold-water </w:t>
      </w:r>
      <w:proofErr w:type="spellStart"/>
      <w:r w:rsidRPr="0062083D">
        <w:t>stenotherms</w:t>
      </w:r>
      <w:proofErr w:type="spellEnd"/>
      <w:r w:rsidRPr="0062083D">
        <w:t xml:space="preserve"> might accesses various depths on a daily and seasonal basis to theoretically maximize fitness</w:t>
      </w:r>
      <w:r w:rsidR="00C00357" w:rsidRPr="0062083D">
        <w:t>, and suggest that seasonal variability in fish depth relative to turbine intakes may be an important consideration when assessing entrainment vulnerability at a dam powerhouse</w:t>
      </w:r>
      <w:r w:rsidRPr="0062083D">
        <w:t>.</w:t>
      </w:r>
    </w:p>
    <w:p w:rsidR="00C3519D" w:rsidRDefault="00AA1415"/>
    <w:sectPr w:rsidR="00C3519D" w:rsidSect="00101B7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727F43"/>
    <w:rsid w:val="00101B7B"/>
    <w:rsid w:val="00330FF7"/>
    <w:rsid w:val="0062083D"/>
    <w:rsid w:val="00727F43"/>
    <w:rsid w:val="007841C2"/>
    <w:rsid w:val="007E2523"/>
    <w:rsid w:val="007E446C"/>
    <w:rsid w:val="00951738"/>
    <w:rsid w:val="009F7F26"/>
    <w:rsid w:val="00AA1415"/>
    <w:rsid w:val="00AF1801"/>
    <w:rsid w:val="00C00357"/>
    <w:rsid w:val="00D00F54"/>
    <w:rsid w:val="00E22938"/>
    <w:rsid w:val="00EB3080"/>
    <w:rsid w:val="00ED2F56"/>
    <w:rsid w:val="00FA3928"/>
    <w:rsid w:val="00FF5AA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F1801"/>
    <w:rPr>
      <w:sz w:val="16"/>
      <w:szCs w:val="16"/>
    </w:rPr>
  </w:style>
  <w:style w:type="paragraph" w:styleId="Commentaire">
    <w:name w:val="annotation text"/>
    <w:basedOn w:val="Normal"/>
    <w:link w:val="CommentaireCar"/>
    <w:uiPriority w:val="99"/>
    <w:semiHidden/>
    <w:unhideWhenUsed/>
    <w:rsid w:val="00AF1801"/>
    <w:pPr>
      <w:spacing w:line="240" w:lineRule="auto"/>
    </w:pPr>
    <w:rPr>
      <w:sz w:val="20"/>
      <w:szCs w:val="20"/>
    </w:rPr>
  </w:style>
  <w:style w:type="character" w:customStyle="1" w:styleId="CommentaireCar">
    <w:name w:val="Commentaire Car"/>
    <w:basedOn w:val="Policepardfaut"/>
    <w:link w:val="Commentaire"/>
    <w:uiPriority w:val="99"/>
    <w:semiHidden/>
    <w:rsid w:val="00AF1801"/>
    <w:rPr>
      <w:sz w:val="20"/>
      <w:szCs w:val="20"/>
    </w:rPr>
  </w:style>
  <w:style w:type="paragraph" w:styleId="Objetducommentaire">
    <w:name w:val="annotation subject"/>
    <w:basedOn w:val="Commentaire"/>
    <w:next w:val="Commentaire"/>
    <w:link w:val="ObjetducommentaireCar"/>
    <w:uiPriority w:val="99"/>
    <w:semiHidden/>
    <w:unhideWhenUsed/>
    <w:rsid w:val="00AF1801"/>
    <w:rPr>
      <w:b/>
      <w:bCs/>
    </w:rPr>
  </w:style>
  <w:style w:type="character" w:customStyle="1" w:styleId="ObjetducommentaireCar">
    <w:name w:val="Objet du commentaire Car"/>
    <w:basedOn w:val="CommentaireCar"/>
    <w:link w:val="Objetducommentaire"/>
    <w:uiPriority w:val="99"/>
    <w:semiHidden/>
    <w:rsid w:val="00AF1801"/>
    <w:rPr>
      <w:b/>
      <w:bCs/>
      <w:sz w:val="20"/>
      <w:szCs w:val="20"/>
    </w:rPr>
  </w:style>
  <w:style w:type="paragraph" w:styleId="Textedebulles">
    <w:name w:val="Balloon Text"/>
    <w:basedOn w:val="Normal"/>
    <w:link w:val="TextedebullesCar"/>
    <w:uiPriority w:val="99"/>
    <w:semiHidden/>
    <w:unhideWhenUsed/>
    <w:rsid w:val="00AF18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801"/>
    <w:rPr>
      <w:rFonts w:ascii="Tahoma" w:hAnsi="Tahoma" w:cs="Tahoma"/>
      <w:sz w:val="16"/>
      <w:szCs w:val="16"/>
    </w:rPr>
  </w:style>
  <w:style w:type="paragraph" w:customStyle="1" w:styleId="fulltext1">
    <w:name w:val="fulltext1"/>
    <w:basedOn w:val="Normal"/>
    <w:rsid w:val="00FF5AAC"/>
    <w:pPr>
      <w:spacing w:after="240" w:line="240" w:lineRule="auto"/>
    </w:pPr>
    <w:rPr>
      <w:rFonts w:ascii="Times New Roman" w:eastAsia="Times New Roman" w:hAnsi="Times New Roman" w:cs="Times New Roman"/>
      <w:i/>
      <w:iCs/>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801"/>
    <w:rPr>
      <w:sz w:val="16"/>
      <w:szCs w:val="16"/>
    </w:rPr>
  </w:style>
  <w:style w:type="paragraph" w:styleId="CommentText">
    <w:name w:val="annotation text"/>
    <w:basedOn w:val="Normal"/>
    <w:link w:val="CommentTextChar"/>
    <w:uiPriority w:val="99"/>
    <w:semiHidden/>
    <w:unhideWhenUsed/>
    <w:rsid w:val="00AF1801"/>
    <w:pPr>
      <w:spacing w:line="240" w:lineRule="auto"/>
    </w:pPr>
    <w:rPr>
      <w:sz w:val="20"/>
      <w:szCs w:val="20"/>
    </w:rPr>
  </w:style>
  <w:style w:type="character" w:customStyle="1" w:styleId="CommentTextChar">
    <w:name w:val="Comment Text Char"/>
    <w:basedOn w:val="DefaultParagraphFont"/>
    <w:link w:val="CommentText"/>
    <w:uiPriority w:val="99"/>
    <w:semiHidden/>
    <w:rsid w:val="00AF1801"/>
    <w:rPr>
      <w:sz w:val="20"/>
      <w:szCs w:val="20"/>
    </w:rPr>
  </w:style>
  <w:style w:type="paragraph" w:styleId="CommentSubject">
    <w:name w:val="annotation subject"/>
    <w:basedOn w:val="CommentText"/>
    <w:next w:val="CommentText"/>
    <w:link w:val="CommentSubjectChar"/>
    <w:uiPriority w:val="99"/>
    <w:semiHidden/>
    <w:unhideWhenUsed/>
    <w:rsid w:val="00AF1801"/>
    <w:rPr>
      <w:b/>
      <w:bCs/>
    </w:rPr>
  </w:style>
  <w:style w:type="character" w:customStyle="1" w:styleId="CommentSubjectChar">
    <w:name w:val="Comment Subject Char"/>
    <w:basedOn w:val="CommentTextChar"/>
    <w:link w:val="CommentSubject"/>
    <w:uiPriority w:val="99"/>
    <w:semiHidden/>
    <w:rsid w:val="00AF1801"/>
    <w:rPr>
      <w:b/>
      <w:bCs/>
      <w:sz w:val="20"/>
      <w:szCs w:val="20"/>
    </w:rPr>
  </w:style>
  <w:style w:type="paragraph" w:styleId="BalloonText">
    <w:name w:val="Balloon Text"/>
    <w:basedOn w:val="Normal"/>
    <w:link w:val="BalloonTextChar"/>
    <w:uiPriority w:val="99"/>
    <w:semiHidden/>
    <w:unhideWhenUsed/>
    <w:rsid w:val="00AF1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801"/>
    <w:rPr>
      <w:rFonts w:ascii="Tahoma" w:hAnsi="Tahoma" w:cs="Tahoma"/>
      <w:sz w:val="16"/>
      <w:szCs w:val="16"/>
    </w:rPr>
  </w:style>
  <w:style w:type="paragraph" w:customStyle="1" w:styleId="fulltext1">
    <w:name w:val="fulltext1"/>
    <w:basedOn w:val="Normal"/>
    <w:rsid w:val="00FF5AAC"/>
    <w:pPr>
      <w:spacing w:after="240" w:line="240" w:lineRule="auto"/>
    </w:pPr>
    <w:rPr>
      <w:rFonts w:ascii="Times New Roman" w:eastAsia="Times New Roman" w:hAnsi="Times New Roman" w:cs="Times New Roman"/>
      <w:i/>
      <w:iCs/>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417</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Carolle</cp:lastModifiedBy>
  <cp:revision>7</cp:revision>
  <dcterms:created xsi:type="dcterms:W3CDTF">2012-02-08T14:13:00Z</dcterms:created>
  <dcterms:modified xsi:type="dcterms:W3CDTF">2012-04-24T19:41:00Z</dcterms:modified>
</cp:coreProperties>
</file>