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7A" w:rsidRPr="004C037A" w:rsidRDefault="004C037A" w:rsidP="004C037A">
      <w:pPr>
        <w:spacing w:before="240" w:after="240"/>
        <w:rPr>
          <w:rFonts w:ascii="Times New Roman" w:hAnsi="Times New Roman"/>
          <w:color w:val="000000"/>
          <w:lang w:val="en-CA"/>
        </w:rPr>
      </w:pPr>
      <w:r w:rsidRPr="004C037A">
        <w:rPr>
          <w:rFonts w:ascii="Times New Roman" w:hAnsi="Times New Roman"/>
          <w:color w:val="000000"/>
          <w:lang w:val="en-CA"/>
        </w:rPr>
        <w:t xml:space="preserve">Rasmussen JB. </w:t>
      </w:r>
      <w:proofErr w:type="gramStart"/>
      <w:r w:rsidRPr="004C037A">
        <w:rPr>
          <w:rFonts w:ascii="Times New Roman" w:hAnsi="Times New Roman"/>
          <w:color w:val="000000"/>
          <w:lang w:val="en-CA"/>
        </w:rPr>
        <w:t>Effect of nutrient and species richness as drivers of fish productivity in Canadian Waters.</w:t>
      </w:r>
      <w:proofErr w:type="gramEnd"/>
      <w:r w:rsidRPr="004C037A">
        <w:rPr>
          <w:rFonts w:ascii="Times New Roman" w:hAnsi="Times New Roman"/>
          <w:color w:val="000000"/>
          <w:lang w:val="en-CA"/>
        </w:rPr>
        <w:t xml:space="preserve">  </w:t>
      </w:r>
      <w:proofErr w:type="gramStart"/>
      <w:r w:rsidRPr="004C037A">
        <w:rPr>
          <w:rFonts w:ascii="Times New Roman" w:hAnsi="Times New Roman"/>
          <w:color w:val="000000"/>
          <w:lang w:val="en-CA"/>
        </w:rPr>
        <w:t>Dept. of Biological Sciences, Water Institute for Sustainable Ecosystems.</w:t>
      </w:r>
      <w:proofErr w:type="gramEnd"/>
      <w:r w:rsidRPr="004C037A">
        <w:rPr>
          <w:rFonts w:ascii="Times New Roman" w:hAnsi="Times New Roman"/>
          <w:color w:val="000000"/>
          <w:lang w:val="en-CA"/>
        </w:rPr>
        <w:t xml:space="preserve"> </w:t>
      </w:r>
      <w:proofErr w:type="gramStart"/>
      <w:r w:rsidRPr="004C037A">
        <w:rPr>
          <w:rFonts w:ascii="Times New Roman" w:hAnsi="Times New Roman"/>
          <w:color w:val="000000"/>
          <w:lang w:val="en-CA"/>
        </w:rPr>
        <w:t>University of Lethbridge.</w:t>
      </w:r>
      <w:proofErr w:type="gramEnd"/>
      <w:r w:rsidRPr="004C037A">
        <w:rPr>
          <w:rFonts w:ascii="Times New Roman" w:hAnsi="Times New Roman"/>
          <w:color w:val="000000"/>
          <w:lang w:val="en-CA"/>
        </w:rPr>
        <w:t xml:space="preserve"> Lethbridge, Alberta.  </w:t>
      </w:r>
    </w:p>
    <w:p w:rsidR="004C037A" w:rsidRPr="004C037A" w:rsidRDefault="004C037A" w:rsidP="004C037A">
      <w:pPr>
        <w:spacing w:before="240" w:after="240"/>
        <w:rPr>
          <w:rFonts w:ascii="Times New Roman" w:hAnsi="Times New Roman"/>
          <w:color w:val="000000"/>
          <w:lang w:val="en-CA"/>
        </w:rPr>
      </w:pPr>
      <w:r w:rsidRPr="004C037A">
        <w:rPr>
          <w:rFonts w:ascii="Times New Roman" w:hAnsi="Times New Roman"/>
          <w:color w:val="000000"/>
          <w:lang w:val="en-CA"/>
        </w:rPr>
        <w:t xml:space="preserve">This talk presents an overview of projects 1.2.1 Chemical drivers and 1.4.3 Biological drivers: Biodiversity.  Empirical models based on a review of published and grey literature show that the biomass and productivity of fish communities across Canada is strongly related to the nutrient regime which the supports the food base of the community.  The best predictor representing the nutrient regime is the total phosphorus (TP) concentration of the water. While TP can reflect a range of anthropogenic influences on </w:t>
      </w:r>
      <w:proofErr w:type="spellStart"/>
      <w:r w:rsidRPr="004C037A">
        <w:rPr>
          <w:rFonts w:ascii="Times New Roman" w:hAnsi="Times New Roman"/>
          <w:color w:val="000000"/>
          <w:lang w:val="en-CA"/>
        </w:rPr>
        <w:t>trophic</w:t>
      </w:r>
      <w:proofErr w:type="spellEnd"/>
      <w:r w:rsidRPr="004C037A">
        <w:rPr>
          <w:rFonts w:ascii="Times New Roman" w:hAnsi="Times New Roman"/>
          <w:color w:val="000000"/>
          <w:lang w:val="en-CA"/>
        </w:rPr>
        <w:t xml:space="preserve"> status, it can also reflect underlying geology and geographical nature of the watershed.  While rivers support higher fish biomass than lakes of similar nutrient richness, the highest fish biomass is present in fish communities from the littoral zone of lakes. TP concentrations in HydroNet Rivers fall within the </w:t>
      </w:r>
      <w:proofErr w:type="spellStart"/>
      <w:r w:rsidRPr="004C037A">
        <w:rPr>
          <w:rFonts w:ascii="Times New Roman" w:hAnsi="Times New Roman"/>
          <w:color w:val="000000"/>
          <w:lang w:val="en-CA"/>
        </w:rPr>
        <w:t>oligotrophic</w:t>
      </w:r>
      <w:proofErr w:type="spellEnd"/>
      <w:r w:rsidRPr="004C037A">
        <w:rPr>
          <w:rFonts w:ascii="Times New Roman" w:hAnsi="Times New Roman"/>
          <w:color w:val="000000"/>
          <w:lang w:val="en-CA"/>
        </w:rPr>
        <w:t xml:space="preserve"> to low </w:t>
      </w:r>
      <w:proofErr w:type="spellStart"/>
      <w:r w:rsidRPr="004C037A">
        <w:rPr>
          <w:rFonts w:ascii="Times New Roman" w:hAnsi="Times New Roman"/>
          <w:color w:val="000000"/>
          <w:lang w:val="en-CA"/>
        </w:rPr>
        <w:t>mesotrophic</w:t>
      </w:r>
      <w:proofErr w:type="spellEnd"/>
      <w:r w:rsidRPr="004C037A">
        <w:rPr>
          <w:rFonts w:ascii="Times New Roman" w:hAnsi="Times New Roman"/>
          <w:color w:val="000000"/>
          <w:lang w:val="en-CA"/>
        </w:rPr>
        <w:t xml:space="preserve"> range, and TP concentrations in regulated rivers are very similar to those of their corresponding reference systems, indicating that nutrient richness is not expected to be a confounding influence in fish community comparisons between regulated and unregulated systems.  Fish biomass and productivity for a given system type (e.g. river, lake, lake littoral) and level of nutrient richness, is several times higher in rivers and lakes from the interior basin where species richness is high (usually &gt; 10 </w:t>
      </w:r>
      <w:proofErr w:type="spellStart"/>
      <w:r w:rsidRPr="004C037A">
        <w:rPr>
          <w:rFonts w:ascii="Times New Roman" w:hAnsi="Times New Roman"/>
          <w:color w:val="000000"/>
          <w:lang w:val="en-CA"/>
        </w:rPr>
        <w:t>spp</w:t>
      </w:r>
      <w:proofErr w:type="spellEnd"/>
      <w:r w:rsidRPr="004C037A">
        <w:rPr>
          <w:rFonts w:ascii="Times New Roman" w:hAnsi="Times New Roman"/>
          <w:color w:val="000000"/>
          <w:lang w:val="en-CA"/>
        </w:rPr>
        <w:t xml:space="preserve"> and many families present) than on the island of Newfoundland and in systems west of the rocky mountains where communities are generally species poor and </w:t>
      </w:r>
      <w:proofErr w:type="spellStart"/>
      <w:r w:rsidRPr="004C037A">
        <w:rPr>
          <w:rFonts w:ascii="Times New Roman" w:hAnsi="Times New Roman"/>
          <w:color w:val="000000"/>
          <w:lang w:val="en-CA"/>
        </w:rPr>
        <w:t>salmonid</w:t>
      </w:r>
      <w:proofErr w:type="spellEnd"/>
      <w:r w:rsidRPr="004C037A">
        <w:rPr>
          <w:rFonts w:ascii="Times New Roman" w:hAnsi="Times New Roman"/>
          <w:color w:val="000000"/>
          <w:lang w:val="en-CA"/>
        </w:rPr>
        <w:t xml:space="preserve"> dominated. </w:t>
      </w:r>
    </w:p>
    <w:p w:rsidR="00C13D84" w:rsidRPr="004C037A" w:rsidRDefault="00734D4C">
      <w:pPr>
        <w:rPr>
          <w:lang w:val="en-CA"/>
        </w:rPr>
      </w:pPr>
    </w:p>
    <w:sectPr w:rsidR="00C13D84" w:rsidRPr="004C037A" w:rsidSect="005E2CA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037A"/>
    <w:rsid w:val="004C037A"/>
    <w:rsid w:val="005E2CAA"/>
    <w:rsid w:val="00734D4C"/>
    <w:rsid w:val="00AC11ED"/>
    <w:rsid w:val="00FA590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37A"/>
    <w:pPr>
      <w:spacing w:after="0" w:line="240" w:lineRule="auto"/>
    </w:pPr>
    <w:rPr>
      <w:rFonts w:ascii="Calibri" w:hAnsi="Calibri"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9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1510</Characters>
  <Application>Microsoft Office Word</Application>
  <DocSecurity>0</DocSecurity>
  <Lines>12</Lines>
  <Paragraphs>3</Paragraphs>
  <ScaleCrop>false</ScaleCrop>
  <Company>Universite de Montreal</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Carolle</dc:creator>
  <cp:lastModifiedBy>Carolle</cp:lastModifiedBy>
  <cp:revision>2</cp:revision>
  <dcterms:created xsi:type="dcterms:W3CDTF">2013-04-08T18:09:00Z</dcterms:created>
  <dcterms:modified xsi:type="dcterms:W3CDTF">2013-04-08T18:11:00Z</dcterms:modified>
</cp:coreProperties>
</file>